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SMART CITIES DATA ANALYTICS: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INNOVATIVE TOOLS AND TECHNIQUES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Location: Faculty of EconomicsUniversity of Niš, Niš, Serbia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Trg kralja Aleksandra Ujedinitelja 11, 18000 Niš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-online workshop-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Time: April 16-18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 2024</w:t>
      </w:r>
    </w:p>
    <w:p w:rsidR="00000000" w:rsidDel="00000000" w:rsidP="00000000" w:rsidRDefault="00000000" w:rsidRPr="00000000" w14:paraId="00000009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8471"/>
        <w:tblGridChange w:id="0">
          <w:tblGrid>
            <w:gridCol w:w="1418"/>
            <w:gridCol w:w="847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Contacts: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Jelena Stanković,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+381641117500,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rtl w:val="0"/>
                </w:rPr>
                <w:t xml:space="preserve">sjellenna@gmail.com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Marina Stanojević,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+38163414018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rtl w:val="0"/>
                </w:rPr>
                <w:t xml:space="preserve">marina.z.stanojevic@gmail.com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DAY I</w:t>
      </w:r>
    </w:p>
    <w:tbl>
      <w:tblPr>
        <w:tblStyle w:val="Table2"/>
        <w:tblW w:w="102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4531"/>
        <w:gridCol w:w="148"/>
        <w:gridCol w:w="3543"/>
        <w:tblGridChange w:id="0">
          <w:tblGrid>
            <w:gridCol w:w="1985"/>
            <w:gridCol w:w="4531"/>
            <w:gridCol w:w="148"/>
            <w:gridCol w:w="3543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Tuesday, April 16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2024,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Faculty of Economics University of Niš, Niš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1f4e79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Part I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Opening and the first part of lectures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10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Participants registration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11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Smart Villages: EU projects and initiatives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Gianluca Lentini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12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13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1f497d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Part II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The second part of lecturing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14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000000"/>
                <w:sz w:val="21"/>
                <w:szCs w:val="21"/>
                <w:highlight w:val="white"/>
                <w:rtl w:val="0"/>
              </w:rPr>
              <w:t xml:space="preserve">Investigating human-nature relationships in urban green spaces using a public participation GIS (PPGIS): application in the city of Bochum, Germany.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12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Claudia Romelli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15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12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DAY II</w:t>
      </w:r>
    </w:p>
    <w:tbl>
      <w:tblPr>
        <w:tblStyle w:val="Table3"/>
        <w:tblW w:w="102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4531"/>
        <w:gridCol w:w="148"/>
        <w:gridCol w:w="3543"/>
        <w:tblGridChange w:id="0">
          <w:tblGrid>
            <w:gridCol w:w="1985"/>
            <w:gridCol w:w="4531"/>
            <w:gridCol w:w="148"/>
            <w:gridCol w:w="3543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Wednesday, April 16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2024,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Faculty of Economics University of Niš, Niš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1f4e79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Part I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Opening and the first part of lectures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10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Participants registration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11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Artificial Intelligence for Transport Models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Chaoru Lu 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12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13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1f497d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Part II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The second part of lecturing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14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Bicycle city: Making cities better with bikes rather than for bikes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12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Daniel Piatkowski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15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12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DAY III</w:t>
      </w:r>
    </w:p>
    <w:tbl>
      <w:tblPr>
        <w:tblStyle w:val="Table4"/>
        <w:tblW w:w="102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4531"/>
        <w:gridCol w:w="3691"/>
        <w:tblGridChange w:id="0">
          <w:tblGrid>
            <w:gridCol w:w="1985"/>
            <w:gridCol w:w="4531"/>
            <w:gridCol w:w="3691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Thursday, April 18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2024,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Faculty of Economics University of Niš, Niš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45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10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Registration of participants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1f497d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Part I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Joint publication preparation and discussion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14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Practical work and implementations of new tools in preparation of joint papers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All partners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15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16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Lunch break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64883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Part II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PhD Thesis supervisions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17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Preparation of Springer Urban Book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Jelena Stanković, Claudia van der Laag and Alessandro Lue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18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Discussion and closing of the workshop</w:t>
            </w:r>
          </w:p>
        </w:tc>
      </w:tr>
    </w:tbl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72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Link for online participation: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20"/>
        <w:rPr>
          <w:b w:val="1"/>
          <w:color w:val="1155cc"/>
          <w:sz w:val="22"/>
          <w:szCs w:val="22"/>
          <w:u w:val="single"/>
        </w:rPr>
      </w:pPr>
      <w:hyperlink r:id="rId9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https://us06web.zoom.us/j/81289471446?pwd=cizlgSu94TWwLk8plaNTuDmxDtLoQq.1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72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Meeting ID: 812 8947 1446</w:t>
      </w:r>
    </w:p>
    <w:p w:rsidR="00000000" w:rsidDel="00000000" w:rsidP="00000000" w:rsidRDefault="00000000" w:rsidRPr="00000000" w14:paraId="00000085">
      <w:pPr>
        <w:ind w:firstLine="720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Passcode: 442887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pgSz w:h="16838" w:w="11906" w:orient="portrait"/>
      <w:pgMar w:bottom="1276" w:top="567" w:left="567" w:right="567" w:header="709" w:footer="4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right="360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1000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0008"/>
      <w:tblGridChange w:id="0">
        <w:tblGrid>
          <w:gridCol w:w="10008"/>
        </w:tblGrid>
      </w:tblGridChange>
    </w:tblGrid>
    <w:tr>
      <w:trPr>
        <w:cantSplit w:val="0"/>
        <w:trHeight w:val="100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8A">
          <w:pPr>
            <w:jc w:val="center"/>
            <w:rPr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color w:val="000000"/>
              <w:sz w:val="22"/>
              <w:szCs w:val="22"/>
            </w:rPr>
            <w:drawing>
              <wp:inline distB="0" distT="0" distL="0" distR="0">
                <wp:extent cx="3308596" cy="695480"/>
                <wp:effectExtent b="0" l="0" r="0" t="0"/>
                <wp:docPr id="15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596" cy="695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91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8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047838" cy="1047838"/>
                <wp:effectExtent b="0" l="0" r="0" t="0"/>
                <wp:docPr id="15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838" cy="10478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996226" cy="1299635"/>
                <wp:effectExtent b="0" l="0" r="0" t="0"/>
                <wp:docPr id="15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6226" cy="12996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737531" cy="1029428"/>
                <wp:effectExtent b="0" l="0" r="0" t="0"/>
                <wp:docPr id="1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531" cy="10294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-192" w:right="-143" w:firstLine="113"/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91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8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b w:val="1"/>
              <w:color w:val="000000"/>
              <w:sz w:val="36"/>
              <w:szCs w:val="36"/>
            </w:rPr>
          </w:pPr>
          <w:r w:rsidDel="00000000" w:rsidR="00000000" w:rsidRPr="00000000">
            <w:rPr>
              <w:b w:val="1"/>
              <w:color w:val="000000"/>
              <w:sz w:val="36"/>
              <w:szCs w:val="36"/>
              <w:rtl w:val="0"/>
            </w:rPr>
            <w:t xml:space="preserve">Twinning for Excellence in Smart and Resilient Urban Development: Advanced Data Analytics Approach</w:t>
          </w:r>
        </w:p>
        <w:p w:rsidR="00000000" w:rsidDel="00000000" w:rsidP="00000000" w:rsidRDefault="00000000" w:rsidRPr="00000000" w14:paraId="0000008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b w:val="1"/>
              <w:color w:val="000000"/>
              <w:sz w:val="36"/>
              <w:szCs w:val="36"/>
            </w:rPr>
          </w:pPr>
          <w:r w:rsidDel="00000000" w:rsidR="00000000" w:rsidRPr="00000000">
            <w:rPr>
              <w:b w:val="1"/>
              <w:color w:val="000000"/>
              <w:sz w:val="36"/>
              <w:szCs w:val="36"/>
              <w:rtl w:val="0"/>
            </w:rPr>
            <w:t xml:space="preserve"> UR-DATA</w:t>
          </w:r>
        </w:p>
        <w:p w:rsidR="00000000" w:rsidDel="00000000" w:rsidP="00000000" w:rsidRDefault="00000000" w:rsidRPr="00000000" w14:paraId="0000008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-192" w:right="-143" w:firstLine="113"/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rtl w:val="0"/>
            </w:rPr>
            <w:t xml:space="preserve">101059994 — UR-DATA — HORIZON-WIDERA-2021-ACCESS-02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spacing w:after="120" w:before="120" w:lineRule="auto"/>
      <w:jc w:val="right"/>
    </w:pPr>
    <w:rPr>
      <w:i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qFormat w:val="1"/>
    <w:rsid w:val="00663CB9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x-no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qFormat w:val="1"/>
    <w:rsid w:val="00341C53"/>
    <w:pPr>
      <w:keepNext w:val="1"/>
      <w:spacing w:after="120" w:before="120"/>
      <w:jc w:val="right"/>
      <w:outlineLvl w:val="4"/>
    </w:pPr>
    <w:rPr>
      <w:i w:val="1"/>
      <w:iCs w:val="1"/>
      <w:sz w:val="20"/>
      <w:szCs w:val="20"/>
      <w:u w:val="single"/>
      <w:lang w:val="hr-HR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pPr>
      <w:jc w:val="both"/>
    </w:pPr>
    <w:rPr>
      <w:rFonts w:ascii="TimesRoman" w:hAnsi="TimesRoman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Hyperlink">
    <w:name w:val="Hyperlink"/>
    <w:rsid w:val="00211788"/>
    <w:rPr>
      <w:color w:val="0000ff"/>
      <w:u w:val="single"/>
    </w:rPr>
  </w:style>
  <w:style w:type="paragraph" w:styleId="BodyText3">
    <w:name w:val="Body Text 3"/>
    <w:basedOn w:val="Normal"/>
    <w:rsid w:val="00341C53"/>
    <w:pPr>
      <w:spacing w:after="120"/>
    </w:pPr>
    <w:rPr>
      <w:sz w:val="16"/>
      <w:szCs w:val="16"/>
    </w:rPr>
  </w:style>
  <w:style w:type="character" w:styleId="FollowedHyperlink">
    <w:name w:val="FollowedHyperlink"/>
    <w:rsid w:val="00DD426C"/>
    <w:rPr>
      <w:color w:val="800080"/>
      <w:u w:val="single"/>
    </w:rPr>
  </w:style>
  <w:style w:type="paragraph" w:styleId="EnvelopeReturn">
    <w:name w:val="envelope return"/>
    <w:basedOn w:val="Normal"/>
    <w:rsid w:val="00451EFD"/>
    <w:rPr>
      <w:rFonts w:ascii="CTimesRoman" w:hAnsi="CTimesRoman"/>
      <w:sz w:val="20"/>
      <w:szCs w:val="20"/>
      <w:lang w:val="en-US"/>
    </w:rPr>
  </w:style>
  <w:style w:type="paragraph" w:styleId="BalloonText">
    <w:name w:val="Balloon Text"/>
    <w:basedOn w:val="Normal"/>
    <w:semiHidden w:val="1"/>
    <w:rsid w:val="00451EFD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0D462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" w:customStyle="1">
    <w:name w:val="Формула"/>
    <w:basedOn w:val="Normal"/>
    <w:autoRedefine w:val="1"/>
    <w:rsid w:val="00CC7B58"/>
    <w:pPr>
      <w:tabs>
        <w:tab w:val="left" w:pos="1134"/>
        <w:tab w:val="left" w:pos="6237"/>
      </w:tabs>
      <w:spacing w:after="120" w:before="120"/>
      <w:jc w:val="both"/>
    </w:pPr>
    <w:rPr>
      <w:sz w:val="22"/>
      <w:szCs w:val="20"/>
      <w:lang w:val="en-US"/>
    </w:rPr>
  </w:style>
  <w:style w:type="paragraph" w:styleId="Default" w:customStyle="1">
    <w:name w:val="Default"/>
    <w:rsid w:val="0037504F"/>
    <w:pPr>
      <w:widowControl w:val="0"/>
      <w:autoSpaceDE w:val="0"/>
      <w:autoSpaceDN w:val="0"/>
      <w:adjustRightInd w:val="0"/>
    </w:pPr>
    <w:rPr>
      <w:rFonts w:ascii="SLVNL Q+ Rotis Semi Sans" w:cs="SLVNL Q+ Rotis Semi Sans" w:hAnsi="SLVNL Q+ Rotis Semi Sans"/>
      <w:color w:val="000000"/>
      <w:lang w:val="en-US"/>
    </w:rPr>
  </w:style>
  <w:style w:type="paragraph" w:styleId="CM1" w:customStyle="1">
    <w:name w:val="CM1"/>
    <w:basedOn w:val="Default"/>
    <w:next w:val="Default"/>
    <w:rsid w:val="0037504F"/>
    <w:rPr>
      <w:rFonts w:cs="Times New Roman"/>
      <w:color w:val="auto"/>
    </w:rPr>
  </w:style>
  <w:style w:type="paragraph" w:styleId="CM33" w:customStyle="1">
    <w:name w:val="CM33"/>
    <w:basedOn w:val="Default"/>
    <w:next w:val="Default"/>
    <w:rsid w:val="0037504F"/>
    <w:pPr>
      <w:spacing w:after="685"/>
    </w:pPr>
    <w:rPr>
      <w:rFonts w:cs="Times New Roman"/>
      <w:color w:val="auto"/>
    </w:rPr>
  </w:style>
  <w:style w:type="paragraph" w:styleId="CM34" w:customStyle="1">
    <w:name w:val="CM34"/>
    <w:basedOn w:val="Default"/>
    <w:next w:val="Default"/>
    <w:rsid w:val="0037504F"/>
    <w:pPr>
      <w:spacing w:after="285"/>
    </w:pPr>
    <w:rPr>
      <w:rFonts w:cs="Times New Roman"/>
      <w:color w:val="auto"/>
    </w:rPr>
  </w:style>
  <w:style w:type="character" w:styleId="Strong">
    <w:name w:val="Strong"/>
    <w:uiPriority w:val="22"/>
    <w:qFormat w:val="1"/>
    <w:rsid w:val="00F732FC"/>
    <w:rPr>
      <w:b w:val="1"/>
      <w:bCs w:val="1"/>
    </w:rPr>
  </w:style>
  <w:style w:type="paragraph" w:styleId="NormalWeb">
    <w:name w:val="Normal (Web)"/>
    <w:basedOn w:val="Normal"/>
    <w:rsid w:val="00F732FC"/>
    <w:pPr>
      <w:spacing w:after="100" w:afterAutospacing="1" w:before="100" w:beforeAutospacing="1"/>
    </w:pPr>
    <w:rPr>
      <w:lang w:val="en-US"/>
    </w:rPr>
  </w:style>
  <w:style w:type="paragraph" w:styleId="ecmsonormal" w:customStyle="1">
    <w:name w:val="ec_msonormal"/>
    <w:basedOn w:val="Normal"/>
    <w:rsid w:val="005C137A"/>
    <w:pPr>
      <w:spacing w:after="100" w:afterAutospacing="1" w:before="100" w:beforeAutospacing="1"/>
    </w:pPr>
    <w:rPr>
      <w:lang w:val="en-US"/>
    </w:rPr>
  </w:style>
  <w:style w:type="paragraph" w:styleId="HTMLPreformatted">
    <w:name w:val="HTML Preformatted"/>
    <w:basedOn w:val="Normal"/>
    <w:rsid w:val="005C0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  <w:lang w:val="en-US"/>
    </w:rPr>
  </w:style>
  <w:style w:type="character" w:styleId="Heading2Char" w:customStyle="1">
    <w:name w:val="Heading 2 Char"/>
    <w:link w:val="Heading2"/>
    <w:semiHidden w:val="1"/>
    <w:rsid w:val="00663CB9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val="en-GB"/>
    </w:rPr>
  </w:style>
  <w:style w:type="character" w:styleId="FooterChar" w:customStyle="1">
    <w:name w:val="Footer Char"/>
    <w:link w:val="Footer"/>
    <w:uiPriority w:val="99"/>
    <w:rsid w:val="004D6180"/>
    <w:rPr>
      <w:sz w:val="24"/>
      <w:szCs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rsid w:val="0010700F"/>
    <w:rPr>
      <w:sz w:val="24"/>
      <w:szCs w:val="24"/>
      <w:lang w:eastAsia="en-US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19318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C3CF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1289471446?pwd=cizlgSu94TWwLk8plaNTuDmxDtLoQq.1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jellenna@gmail.com" TargetMode="External"/><Relationship Id="rId8" Type="http://schemas.openxmlformats.org/officeDocument/2006/relationships/hyperlink" Target="mailto:marina.z.stanojevic@gmail.com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acC5mcyBWBMs01UuR+A+Coh2Ug==">CgMxLjAyCGguZ2pkZ3hzOAByITFDT2lzUzg0UENjRVQ1X2VRcDFYWkE0UlZNd3dyQ2tuTg==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2022-07-06T11:11:00Z</dcterms:created>
  <dc:creator>Runner</dc:creator>
</cp:coreProperties>
</file>